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DC2" w:rsidRDefault="0078341F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07DC2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B07DC2" w:rsidRDefault="00B07DC2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B07DC2" w:rsidRDefault="0078341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B07DC2" w:rsidRDefault="00B07DC2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B07DC2" w:rsidRDefault="0078341F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of  in Polish: </w:t>
            </w:r>
            <w:proofErr w:type="spellStart"/>
            <w:r>
              <w:rPr>
                <w:b/>
                <w:color w:val="000000"/>
              </w:rPr>
              <w:t>Efektywna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praca</w:t>
            </w:r>
            <w:proofErr w:type="spellEnd"/>
            <w:r>
              <w:rPr>
                <w:b/>
                <w:color w:val="000000"/>
              </w:rPr>
              <w:t xml:space="preserve"> w </w:t>
            </w:r>
            <w:proofErr w:type="spellStart"/>
            <w:r>
              <w:rPr>
                <w:b/>
                <w:color w:val="000000"/>
              </w:rPr>
              <w:t>zespole</w:t>
            </w:r>
            <w:proofErr w:type="spellEnd"/>
          </w:p>
          <w:p w:rsidR="00B07DC2" w:rsidRDefault="0078341F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 of subject in English: Effective teamwork</w:t>
            </w:r>
          </w:p>
          <w:p w:rsidR="00B07DC2" w:rsidRDefault="0078341F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Main field of study: </w:t>
            </w:r>
            <w:r>
              <w:rPr>
                <w:b/>
              </w:rPr>
              <w:t>Business Engineering</w:t>
            </w:r>
          </w:p>
          <w:p w:rsidR="00B07DC2" w:rsidRDefault="0078341F">
            <w:pPr>
              <w:spacing w:after="0" w:line="240" w:lineRule="auto"/>
              <w:ind w:left="560" w:hanging="5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Specialization: </w:t>
            </w:r>
          </w:p>
          <w:p w:rsidR="00B07DC2" w:rsidRDefault="0078341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academic</w:t>
            </w:r>
          </w:p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level, full-time</w:t>
            </w:r>
          </w:p>
          <w:p w:rsidR="00B07DC2" w:rsidRDefault="0078341F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Kind of subject:     optional</w:t>
            </w:r>
          </w:p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Subject code:          </w:t>
            </w:r>
            <w:r w:rsidRPr="0078341F">
              <w:rPr>
                <w:b/>
                <w:color w:val="000000"/>
              </w:rPr>
              <w:t>W08IZZ-SI0080</w:t>
            </w:r>
          </w:p>
          <w:p w:rsidR="00B07DC2" w:rsidRDefault="0078341F">
            <w:pPr>
              <w:spacing w:after="0" w:line="240" w:lineRule="auto"/>
            </w:pPr>
            <w:r>
              <w:rPr>
                <w:b/>
                <w:color w:val="000000"/>
              </w:rPr>
              <w:t>Group of courses:  NO</w:t>
            </w:r>
          </w:p>
        </w:tc>
      </w:tr>
    </w:tbl>
    <w:p w:rsidR="00B07DC2" w:rsidRDefault="00B07DC2">
      <w:bookmarkStart w:id="1" w:name="bookmark=id.30j0zll" w:colFirst="0" w:colLast="0"/>
      <w:bookmarkEnd w:id="1"/>
    </w:p>
    <w:tbl>
      <w:tblPr>
        <w:tblStyle w:val="a0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64"/>
        <w:gridCol w:w="923"/>
        <w:gridCol w:w="915"/>
        <w:gridCol w:w="1123"/>
        <w:gridCol w:w="891"/>
        <w:gridCol w:w="1068"/>
      </w:tblGrid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DC667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B07DC2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  <w:jc w:val="center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07DC2"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right"/>
            </w:pPr>
            <w:bookmarkStart w:id="2" w:name="_heading=h.1fob9te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DC6673">
              <w:rPr>
                <w:b/>
              </w:rPr>
              <w:t>2</w:t>
            </w:r>
            <w:bookmarkStart w:id="3" w:name="_GoBack"/>
            <w:bookmarkEnd w:id="3"/>
          </w:p>
        </w:tc>
      </w:tr>
    </w:tbl>
    <w:p w:rsidR="00B07DC2" w:rsidRDefault="00B07DC2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07DC2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B07DC2" w:rsidRDefault="0078341F">
            <w:pPr>
              <w:spacing w:after="0" w:line="240" w:lineRule="auto"/>
            </w:pPr>
            <w:r>
              <w:t>None</w:t>
            </w:r>
          </w:p>
        </w:tc>
      </w:tr>
    </w:tbl>
    <w:p w:rsidR="00B07DC2" w:rsidRDefault="00B07DC2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B07DC2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C1 </w:t>
            </w:r>
            <w:r>
              <w:rPr>
                <w:color w:val="000000"/>
              </w:rPr>
              <w:t xml:space="preserve">Knowing proper teamwork rules </w:t>
            </w:r>
          </w:p>
          <w:p w:rsidR="00B07DC2" w:rsidRDefault="0078341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C2 </w:t>
            </w:r>
            <w:r>
              <w:rPr>
                <w:color w:val="000000"/>
              </w:rPr>
              <w:t xml:space="preserve">Acquiring teamwork skills </w:t>
            </w:r>
          </w:p>
          <w:p w:rsidR="00B07DC2" w:rsidRDefault="0078341F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 xml:space="preserve">C3 </w:t>
            </w:r>
            <w:r>
              <w:rPr>
                <w:color w:val="000000"/>
              </w:rPr>
              <w:t xml:space="preserve">Acquisition of competence to take responsibility for teamwork result </w:t>
            </w:r>
          </w:p>
        </w:tc>
      </w:tr>
    </w:tbl>
    <w:p w:rsidR="00B07DC2" w:rsidRDefault="00B07DC2">
      <w:bookmarkStart w:id="6" w:name="bookmark=id.tyjcwt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07DC2" w:rsidTr="0078341F">
        <w:trPr>
          <w:trHeight w:val="54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B07DC2" w:rsidRDefault="0078341F">
            <w:pPr>
              <w:spacing w:after="0" w:line="240" w:lineRule="auto"/>
              <w:ind w:left="700" w:hanging="70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relating to knowledge:</w:t>
            </w:r>
          </w:p>
          <w:p w:rsidR="00B07DC2" w:rsidRDefault="0078341F">
            <w:pPr>
              <w:spacing w:after="0" w:line="240" w:lineRule="auto"/>
              <w:ind w:left="700" w:hanging="7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 Student knows the basic principles and processes during teamwork in the organization</w:t>
            </w:r>
          </w:p>
          <w:p w:rsidR="00B07DC2" w:rsidRDefault="0078341F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relating to skills:  </w:t>
            </w:r>
          </w:p>
          <w:p w:rsidR="00B07DC2" w:rsidRDefault="0078341F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 Student is able </w:t>
            </w:r>
            <w:r>
              <w:rPr>
                <w:sz w:val="22"/>
                <w:szCs w:val="22"/>
              </w:rPr>
              <w:t>to identify, explain and deal with the problems in an effective groups work in the organization.</w:t>
            </w:r>
          </w:p>
          <w:p w:rsidR="00B07DC2" w:rsidRDefault="0078341F">
            <w:pPr>
              <w:spacing w:after="0" w:line="240" w:lineRule="auto"/>
              <w:ind w:left="700" w:hanging="70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student is able to realize his part of teamwork </w:t>
            </w:r>
          </w:p>
          <w:p w:rsidR="00B07DC2" w:rsidRDefault="0078341F">
            <w:pPr>
              <w:spacing w:after="0" w:line="240" w:lineRule="auto"/>
              <w:ind w:left="700" w:hanging="70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relating to social competences:</w:t>
            </w:r>
          </w:p>
          <w:p w:rsidR="00B07DC2" w:rsidRDefault="0078341F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PEU_K01  </w:t>
            </w:r>
            <w:r>
              <w:rPr>
                <w:sz w:val="22"/>
                <w:szCs w:val="22"/>
              </w:rPr>
              <w:t>He demonstrates a willingness to cooperate and undertake team tasks.</w:t>
            </w:r>
          </w:p>
          <w:p w:rsidR="00B07DC2" w:rsidRDefault="0078341F">
            <w:pPr>
              <w:spacing w:after="0" w:line="240" w:lineRule="auto"/>
              <w:ind w:left="700" w:hanging="700"/>
            </w:pPr>
            <w:r>
              <w:rPr>
                <w:color w:val="000000"/>
                <w:sz w:val="22"/>
                <w:szCs w:val="22"/>
              </w:rPr>
              <w:t xml:space="preserve">PEU_K02 He is able to </w:t>
            </w:r>
            <w:r>
              <w:rPr>
                <w:sz w:val="22"/>
                <w:szCs w:val="22"/>
              </w:rPr>
              <w:t xml:space="preserve">take responsibility for carrying out tasks. </w:t>
            </w:r>
          </w:p>
        </w:tc>
      </w:tr>
    </w:tbl>
    <w:p w:rsidR="00B07DC2" w:rsidRDefault="00B07DC2">
      <w:bookmarkStart w:id="7" w:name="bookmark=id.3dy6vkm" w:colFirst="0" w:colLast="0"/>
      <w:bookmarkEnd w:id="7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07DC2">
        <w:trPr>
          <w:trHeight w:val="24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</w:tbl>
    <w:tbl>
      <w:tblPr>
        <w:tblStyle w:val="a5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B07DC2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center"/>
            </w:pPr>
            <w:bookmarkStart w:id="8" w:name="bookmark=id.4d34og8" w:colFirst="0" w:colLast="0"/>
            <w:bookmarkStart w:id="9" w:name="bookmark=id.1t3h5sf" w:colFirst="0" w:colLast="0"/>
            <w:bookmarkEnd w:id="8"/>
            <w:bookmarkEnd w:id="9"/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>Discussion of organizational issues and conditions for passing. Common and scientific approach to the group - analysis of the definitional aspects of the group and team concepts.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Building relationships between group members - integration exercises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>Practical building and analysis of group identity and identification of members with the team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 xml:space="preserve">Identification of the main motives of social behavior in the team: competition, cooperation and altruism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>Interpersonal behavior in a group - identification and analysis - opportunities and threats for the functioning of the individual in the team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 xml:space="preserve">Task behaviors in a team - identification and analysis - group thinking syndrome, social facilitation, social laziness and other phenomena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>The communication in the group – the correctness and limitation of the process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Group methods of the creative thinking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>Searching for one's place in the group - diagnosis of the predisposition and limitations of the subject to effective teamwork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Role-playing in a group; advantages and disadvantages of group roles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Difficult situations in the group</w:t>
            </w:r>
            <w:r>
              <w:t>.</w:t>
            </w:r>
            <w:r>
              <w:rPr>
                <w:color w:val="000000"/>
              </w:rPr>
              <w:t xml:space="preserve"> Conflicts and Us - Them - group antagonisms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Team project performance – work planning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Team project performance – the problem solving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Team project performance – teamwork analysis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t xml:space="preserve">Team project presentation and evaluation - the process of evaluation and giving feedback about teamwork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7DC2" w:rsidRDefault="00783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07DC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B07DC2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jc w:val="center"/>
            </w:pPr>
            <w:r>
              <w:t>30</w:t>
            </w:r>
          </w:p>
        </w:tc>
      </w:tr>
    </w:tbl>
    <w:p w:rsidR="00B07DC2" w:rsidRDefault="00B07DC2">
      <w:bookmarkStart w:id="10" w:name="bookmark=id.2s8eyo1" w:colFirst="0" w:colLast="0"/>
      <w:bookmarkEnd w:id="10"/>
    </w:p>
    <w:tbl>
      <w:tblPr>
        <w:tblStyle w:val="a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85"/>
        <w:gridCol w:w="4840"/>
      </w:tblGrid>
      <w:tr w:rsidR="00B07DC2">
        <w:trPr>
          <w:trHeight w:val="105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B07DC2">
        <w:trPr>
          <w:trHeight w:val="420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N1. multimedia presentation</w:t>
            </w:r>
          </w:p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N2. individual tasks</w:t>
            </w:r>
          </w:p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N3. group tasks</w:t>
            </w:r>
          </w:p>
        </w:tc>
        <w:tc>
          <w:tcPr>
            <w:tcW w:w="4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N4. Discussion</w:t>
            </w:r>
          </w:p>
          <w:p w:rsidR="00B07DC2" w:rsidRDefault="0078341F">
            <w:pPr>
              <w:spacing w:after="0" w:line="240" w:lineRule="auto"/>
            </w:pPr>
            <w:r>
              <w:t>N5 Case study</w:t>
            </w:r>
          </w:p>
          <w:p w:rsidR="00B07DC2" w:rsidRDefault="0078341F">
            <w:pPr>
              <w:spacing w:after="0" w:line="240" w:lineRule="auto"/>
            </w:pPr>
            <w:r>
              <w:t>N6. Observation</w:t>
            </w:r>
          </w:p>
        </w:tc>
      </w:tr>
    </w:tbl>
    <w:p w:rsidR="00B07DC2" w:rsidRDefault="0078341F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7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64"/>
        <w:gridCol w:w="3192"/>
        <w:gridCol w:w="4029"/>
      </w:tblGrid>
      <w:tr w:rsidR="00B07DC2"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sz w:val="22"/>
                <w:szCs w:val="22"/>
              </w:rPr>
            </w:pPr>
            <w:bookmarkStart w:id="11" w:name="bookmark=id.17dp8vu" w:colFirst="0" w:colLast="0"/>
            <w:bookmarkEnd w:id="11"/>
            <w:r>
              <w:rPr>
                <w:b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>(F – forming during semester), P – concluding (at semester end)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B07DC2"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F1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/>
              <w:ind w:left="-185" w:right="-216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PEU_W01,</w:t>
            </w:r>
            <w:r>
              <w:rPr>
                <w:color w:val="000000"/>
              </w:rPr>
              <w:br/>
              <w:t xml:space="preserve"> PEU_U01-U02; </w:t>
            </w:r>
            <w:r>
              <w:rPr>
                <w:color w:val="000000"/>
              </w:rPr>
              <w:br/>
              <w:t>PEU_K01-K02</w:t>
            </w:r>
          </w:p>
        </w:tc>
        <w:tc>
          <w:tcPr>
            <w:tcW w:w="4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t>Active participation in the task performance</w:t>
            </w:r>
          </w:p>
        </w:tc>
      </w:tr>
      <w:tr w:rsidR="00B07DC2"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F2 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/>
              <w:ind w:left="-185" w:right="-216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PEU_W01,</w:t>
            </w:r>
            <w:r>
              <w:rPr>
                <w:color w:val="000000"/>
              </w:rPr>
              <w:br/>
              <w:t xml:space="preserve"> PEU_U01-U02; </w:t>
            </w:r>
            <w:r>
              <w:rPr>
                <w:color w:val="000000"/>
              </w:rPr>
              <w:br/>
              <w:t>PEU_K01-K02</w:t>
            </w:r>
          </w:p>
        </w:tc>
        <w:tc>
          <w:tcPr>
            <w:tcW w:w="4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t>Project/task performance</w:t>
            </w:r>
          </w:p>
        </w:tc>
      </w:tr>
      <w:tr w:rsidR="00B07DC2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 w:line="240" w:lineRule="auto"/>
            </w:pPr>
            <w:r>
              <w:t>P=0,4*F1+0,6*F2</w:t>
            </w:r>
          </w:p>
        </w:tc>
      </w:tr>
    </w:tbl>
    <w:p w:rsidR="00B07DC2" w:rsidRDefault="00B07DC2">
      <w:bookmarkStart w:id="12" w:name="bookmark=id.3rdcrjn" w:colFirst="0" w:colLast="0"/>
      <w:bookmarkEnd w:id="12"/>
    </w:p>
    <w:tbl>
      <w:tblPr>
        <w:tblStyle w:val="a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07DC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B07DC2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B07DC2" w:rsidRDefault="0078341F">
            <w:pPr>
              <w:pStyle w:val="Nagwek1"/>
              <w:spacing w:before="0" w:line="240" w:lineRule="auto"/>
              <w:ind w:left="432" w:hanging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[1Haman, W. (2017).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Fenomen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małej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grupy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Jak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radzić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sobie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trudnymi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zachowaniami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zespołu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zwłaszcza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narzekaniem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marudzeniem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Psychologia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szefa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Tom 3. Warszawa: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07DC2" w:rsidRDefault="0078341F">
            <w:pPr>
              <w:pStyle w:val="Nagwek1"/>
              <w:spacing w:before="0" w:line="240" w:lineRule="auto"/>
              <w:ind w:left="432" w:hanging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[2]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Mastrogiacomo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S., Osterwalder, A. (2022).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Skuteczne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zarządzanie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zespołem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Jak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uzyskać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harmonię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zaufanie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widoczne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efekty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pracy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w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zespole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Warszawa: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Onepress</w:t>
            </w:r>
            <w:proofErr w:type="spellEnd"/>
          </w:p>
          <w:p w:rsidR="00B07DC2" w:rsidRDefault="0078341F">
            <w:pPr>
              <w:spacing w:after="0" w:line="240" w:lineRule="auto"/>
            </w:pPr>
            <w:r>
              <w:t xml:space="preserve">[3] Kozak, A. (2014) </w:t>
            </w:r>
            <w:proofErr w:type="spellStart"/>
            <w:r>
              <w:rPr>
                <w:i/>
              </w:rPr>
              <w:t>Proces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grupowy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Poradnik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trenerów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nauczycieli</w:t>
            </w:r>
            <w:proofErr w:type="spellEnd"/>
            <w:r>
              <w:t>. Warszawa: Helion</w:t>
            </w:r>
          </w:p>
          <w:p w:rsidR="00B07DC2" w:rsidRDefault="0078341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B07DC2" w:rsidRDefault="0078341F">
            <w:pPr>
              <w:spacing w:after="0" w:line="240" w:lineRule="auto"/>
              <w:ind w:left="360" w:hanging="289"/>
              <w:rPr>
                <w:sz w:val="23"/>
                <w:szCs w:val="23"/>
              </w:rPr>
            </w:pPr>
            <w:bookmarkStart w:id="13" w:name="_heading=h.26in1rg" w:colFirst="0" w:colLast="0"/>
            <w:bookmarkEnd w:id="13"/>
            <w:r>
              <w:rPr>
                <w:color w:val="000000"/>
              </w:rPr>
              <w:t xml:space="preserve">[1] </w:t>
            </w:r>
            <w:r>
              <w:rPr>
                <w:sz w:val="23"/>
                <w:szCs w:val="23"/>
              </w:rPr>
              <w:t xml:space="preserve">Duhigg Ch. (2016). </w:t>
            </w:r>
            <w:proofErr w:type="spellStart"/>
            <w:r>
              <w:rPr>
                <w:i/>
                <w:sz w:val="23"/>
                <w:szCs w:val="23"/>
              </w:rPr>
              <w:t>Mądrzej</w:t>
            </w:r>
            <w:proofErr w:type="spellEnd"/>
            <w:r>
              <w:rPr>
                <w:i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sz w:val="23"/>
                <w:szCs w:val="23"/>
              </w:rPr>
              <w:t>szybciej</w:t>
            </w:r>
            <w:proofErr w:type="spellEnd"/>
            <w:r>
              <w:rPr>
                <w:i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sz w:val="23"/>
                <w:szCs w:val="23"/>
              </w:rPr>
              <w:t>lepiej</w:t>
            </w:r>
            <w:proofErr w:type="spellEnd"/>
            <w:r>
              <w:rPr>
                <w:i/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PWN, Warszawa.</w:t>
            </w:r>
          </w:p>
          <w:p w:rsidR="00B07DC2" w:rsidRDefault="0078341F">
            <w:pPr>
              <w:spacing w:after="0" w:line="240" w:lineRule="auto"/>
              <w:ind w:left="360" w:hanging="289"/>
            </w:pPr>
            <w:r>
              <w:rPr>
                <w:sz w:val="23"/>
                <w:szCs w:val="23"/>
              </w:rPr>
              <w:t xml:space="preserve">[2] </w:t>
            </w:r>
            <w:proofErr w:type="spellStart"/>
            <w:r>
              <w:t>Bielińska</w:t>
            </w:r>
            <w:proofErr w:type="spellEnd"/>
            <w:r>
              <w:t xml:space="preserve">, I., </w:t>
            </w:r>
            <w:proofErr w:type="spellStart"/>
            <w:r>
              <w:t>Jakubczyńska</w:t>
            </w:r>
            <w:proofErr w:type="spellEnd"/>
            <w:r>
              <w:t xml:space="preserve">, Z. (2016). </w:t>
            </w:r>
            <w:proofErr w:type="spellStart"/>
            <w:r>
              <w:rPr>
                <w:i/>
              </w:rPr>
              <w:t>Efektywny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zespół</w:t>
            </w:r>
            <w:proofErr w:type="spellEnd"/>
            <w:r>
              <w:rPr>
                <w:i/>
              </w:rPr>
              <w:t xml:space="preserve">. </w:t>
            </w:r>
            <w:r>
              <w:t>Warszawa: Edgard.</w:t>
            </w:r>
          </w:p>
          <w:p w:rsidR="00B07DC2" w:rsidRDefault="00783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289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 xml:space="preserve">[3] </w:t>
            </w:r>
            <w:r>
              <w:rPr>
                <w:color w:val="000000"/>
                <w:sz w:val="23"/>
                <w:szCs w:val="23"/>
              </w:rPr>
              <w:t xml:space="preserve">Lencioni P. (2016).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Pięć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dysfunkcji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pracy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zespołowej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>,</w:t>
            </w:r>
            <w:r>
              <w:rPr>
                <w:color w:val="000000"/>
                <w:sz w:val="23"/>
                <w:szCs w:val="23"/>
              </w:rPr>
              <w:t xml:space="preserve"> GWP, </w:t>
            </w:r>
            <w:proofErr w:type="spellStart"/>
            <w:r>
              <w:rPr>
                <w:color w:val="000000"/>
                <w:sz w:val="23"/>
                <w:szCs w:val="23"/>
              </w:rPr>
              <w:t>Gdańsk</w:t>
            </w:r>
            <w:proofErr w:type="spellEnd"/>
          </w:p>
          <w:p w:rsidR="00B07DC2" w:rsidRDefault="0078341F">
            <w:pPr>
              <w:spacing w:after="0" w:line="240" w:lineRule="auto"/>
              <w:ind w:left="360" w:hanging="289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[4] </w:t>
            </w:r>
            <w:r>
              <w:rPr>
                <w:color w:val="000000"/>
              </w:rPr>
              <w:t xml:space="preserve">Belbin, M. (2008). </w:t>
            </w:r>
            <w:proofErr w:type="spellStart"/>
            <w:r>
              <w:rPr>
                <w:i/>
                <w:color w:val="000000"/>
              </w:rPr>
              <w:t>Twoja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rola</w:t>
            </w:r>
            <w:proofErr w:type="spellEnd"/>
            <w:r>
              <w:rPr>
                <w:i/>
                <w:color w:val="000000"/>
              </w:rPr>
              <w:t xml:space="preserve"> w </w:t>
            </w:r>
            <w:proofErr w:type="spellStart"/>
            <w:r>
              <w:rPr>
                <w:i/>
                <w:color w:val="000000"/>
              </w:rPr>
              <w:t>zespole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Gdańsk</w:t>
            </w:r>
            <w:proofErr w:type="spellEnd"/>
            <w:r>
              <w:rPr>
                <w:color w:val="000000"/>
              </w:rPr>
              <w:t>: GWP.</w:t>
            </w:r>
          </w:p>
          <w:p w:rsidR="00B07DC2" w:rsidRDefault="0078341F">
            <w:pPr>
              <w:spacing w:after="0" w:line="240" w:lineRule="auto"/>
              <w:ind w:left="360" w:hanging="289"/>
              <w:rPr>
                <w:color w:val="000000"/>
              </w:rPr>
            </w:pPr>
            <w:r>
              <w:rPr>
                <w:color w:val="000000"/>
              </w:rPr>
              <w:t xml:space="preserve">[5] Brown, R. (2006). </w:t>
            </w:r>
            <w:proofErr w:type="spellStart"/>
            <w:r>
              <w:rPr>
                <w:i/>
                <w:color w:val="000000"/>
              </w:rPr>
              <w:t>Procesy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grupowe</w:t>
            </w:r>
            <w:proofErr w:type="spellEnd"/>
            <w:r>
              <w:rPr>
                <w:i/>
                <w:color w:val="000000"/>
              </w:rPr>
              <w:t xml:space="preserve">. </w:t>
            </w:r>
            <w:proofErr w:type="spellStart"/>
            <w:r>
              <w:rPr>
                <w:i/>
                <w:color w:val="000000"/>
              </w:rPr>
              <w:t>Dynamika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wewnątrzgrupowa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międzygrupowa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Gdańsk</w:t>
            </w:r>
            <w:proofErr w:type="spellEnd"/>
            <w:r>
              <w:rPr>
                <w:color w:val="000000"/>
              </w:rPr>
              <w:t>: GWP.</w:t>
            </w:r>
          </w:p>
          <w:p w:rsidR="00B07DC2" w:rsidRDefault="0078341F">
            <w:pPr>
              <w:spacing w:after="0" w:line="240" w:lineRule="auto"/>
              <w:ind w:left="360" w:hanging="289"/>
              <w:rPr>
                <w:color w:val="000000"/>
              </w:rPr>
            </w:pPr>
            <w:r>
              <w:rPr>
                <w:color w:val="000000"/>
              </w:rPr>
              <w:t xml:space="preserve">[6] Robson, M. (2005). </w:t>
            </w:r>
            <w:proofErr w:type="spellStart"/>
            <w:r>
              <w:rPr>
                <w:i/>
                <w:color w:val="000000"/>
              </w:rPr>
              <w:t>Grupowe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rozwiązywanie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problemów</w:t>
            </w:r>
            <w:proofErr w:type="spellEnd"/>
            <w:r>
              <w:rPr>
                <w:i/>
                <w:color w:val="000000"/>
              </w:rPr>
              <w:t>.</w:t>
            </w:r>
            <w:r>
              <w:rPr>
                <w:color w:val="000000"/>
              </w:rPr>
              <w:t xml:space="preserve"> Warszawa: PWE</w:t>
            </w:r>
          </w:p>
          <w:p w:rsidR="00B07DC2" w:rsidRDefault="0078341F">
            <w:pPr>
              <w:spacing w:after="0" w:line="240" w:lineRule="auto"/>
              <w:ind w:left="360" w:hanging="289"/>
              <w:rPr>
                <w:color w:val="000000"/>
              </w:rPr>
            </w:pPr>
            <w:r>
              <w:t xml:space="preserve">[7] </w:t>
            </w:r>
            <w:proofErr w:type="spellStart"/>
            <w:r>
              <w:rPr>
                <w:color w:val="000000"/>
              </w:rPr>
              <w:t>Chybicka</w:t>
            </w:r>
            <w:proofErr w:type="spellEnd"/>
            <w:r>
              <w:rPr>
                <w:color w:val="000000"/>
              </w:rPr>
              <w:t xml:space="preserve">, A. (2006). </w:t>
            </w:r>
            <w:proofErr w:type="spellStart"/>
            <w:r>
              <w:rPr>
                <w:i/>
                <w:color w:val="000000"/>
              </w:rPr>
              <w:t>Psychologia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twórczości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grupowej</w:t>
            </w:r>
            <w:proofErr w:type="spellEnd"/>
            <w:r>
              <w:rPr>
                <w:i/>
                <w:color w:val="000000"/>
              </w:rPr>
              <w:t xml:space="preserve">. </w:t>
            </w:r>
            <w:proofErr w:type="spellStart"/>
            <w:r>
              <w:rPr>
                <w:i/>
                <w:color w:val="000000"/>
              </w:rPr>
              <w:t>Jak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moderować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zespoły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twórcze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zadaniowe</w:t>
            </w:r>
            <w:proofErr w:type="spellEnd"/>
            <w:r>
              <w:rPr>
                <w:i/>
                <w:color w:val="000000"/>
              </w:rPr>
              <w:t>?</w:t>
            </w:r>
            <w:r>
              <w:rPr>
                <w:color w:val="000000"/>
              </w:rPr>
              <w:t xml:space="preserve"> Warszawa: </w:t>
            </w:r>
            <w:proofErr w:type="spellStart"/>
            <w:r>
              <w:rPr>
                <w:color w:val="000000"/>
              </w:rPr>
              <w:t>Oficyna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Wydawnicza</w:t>
            </w:r>
            <w:proofErr w:type="spellEnd"/>
            <w:r>
              <w:rPr>
                <w:color w:val="000000"/>
              </w:rPr>
              <w:t xml:space="preserve"> IMPULS.</w:t>
            </w:r>
          </w:p>
          <w:p w:rsidR="00B07DC2" w:rsidRDefault="0078341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[8] Stephen, W.G., Stephen, C.W.(2007). </w:t>
            </w:r>
            <w:proofErr w:type="spellStart"/>
            <w:r>
              <w:rPr>
                <w:i/>
                <w:color w:val="000000"/>
              </w:rPr>
              <w:t>Wywieranie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wpływu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na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grupy</w:t>
            </w:r>
            <w:proofErr w:type="spellEnd"/>
            <w:r>
              <w:rPr>
                <w:i/>
                <w:color w:val="000000"/>
              </w:rPr>
              <w:t xml:space="preserve">. </w:t>
            </w:r>
            <w:proofErr w:type="spellStart"/>
            <w:r>
              <w:rPr>
                <w:i/>
                <w:color w:val="000000"/>
              </w:rPr>
              <w:t>Psychologia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relacji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Gdańsk</w:t>
            </w:r>
            <w:proofErr w:type="spellEnd"/>
            <w:r>
              <w:rPr>
                <w:color w:val="000000"/>
              </w:rPr>
              <w:t>: GWP..</w:t>
            </w:r>
          </w:p>
        </w:tc>
      </w:tr>
      <w:tr w:rsidR="00B07DC2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B07DC2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7DC2" w:rsidRDefault="00783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Beata </w:t>
            </w:r>
            <w:proofErr w:type="spellStart"/>
            <w:r>
              <w:rPr>
                <w:b/>
                <w:color w:val="000000"/>
              </w:rPr>
              <w:t>Bajcar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5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B07DC2" w:rsidRDefault="00783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Anna </w:t>
            </w:r>
            <w:proofErr w:type="spellStart"/>
            <w:r>
              <w:rPr>
                <w:b/>
                <w:color w:val="000000"/>
              </w:rPr>
              <w:t>Borkowska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6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B07DC2" w:rsidRDefault="00783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Jolanta </w:t>
            </w:r>
            <w:proofErr w:type="spellStart"/>
            <w:r>
              <w:rPr>
                <w:b/>
                <w:color w:val="000000"/>
              </w:rPr>
              <w:t>Babiak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7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B07DC2" w:rsidRDefault="0078341F">
            <w:pPr>
              <w:spacing w:after="0" w:line="240" w:lineRule="auto"/>
            </w:pPr>
            <w:proofErr w:type="spellStart"/>
            <w:r>
              <w:rPr>
                <w:b/>
                <w:color w:val="000000"/>
              </w:rPr>
              <w:t>Michał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Kłosowski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8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</w:tc>
      </w:tr>
    </w:tbl>
    <w:p w:rsidR="00B07DC2" w:rsidRDefault="00B07DC2">
      <w:pPr>
        <w:spacing w:after="0" w:line="240" w:lineRule="auto"/>
      </w:pPr>
    </w:p>
    <w:p w:rsidR="00B07DC2" w:rsidRDefault="00B07DC2">
      <w:pPr>
        <w:spacing w:after="0" w:line="240" w:lineRule="auto"/>
      </w:pPr>
    </w:p>
    <w:sectPr w:rsidR="00B07DC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DC2"/>
    <w:rsid w:val="0078341F"/>
    <w:rsid w:val="00B07DC2"/>
    <w:rsid w:val="00DC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A3A6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EF1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85B"/>
    <w:pPr>
      <w:keepNext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b/>
      <w:bCs/>
      <w:sz w:val="18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F185B"/>
    <w:pPr>
      <w:keepNext/>
      <w:tabs>
        <w:tab w:val="num" w:pos="0"/>
      </w:tabs>
      <w:suppressAutoHyphens/>
      <w:spacing w:before="60" w:after="60" w:line="240" w:lineRule="auto"/>
      <w:ind w:left="1296" w:hanging="1296"/>
      <w:outlineLvl w:val="6"/>
    </w:pPr>
    <w:rPr>
      <w:rFonts w:ascii="Arial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omylnaczcionkaakapitu"/>
    <w:rsid w:val="00013A81"/>
  </w:style>
  <w:style w:type="character" w:customStyle="1" w:styleId="hps">
    <w:name w:val="hps"/>
    <w:basedOn w:val="Domylnaczcionkaakapitu"/>
    <w:rsid w:val="00013A81"/>
  </w:style>
  <w:style w:type="paragraph" w:styleId="Tekstpodstawowy">
    <w:name w:val="Body Text"/>
    <w:basedOn w:val="Normalny"/>
    <w:link w:val="TekstpodstawowyZnak"/>
    <w:rsid w:val="00013A81"/>
    <w:pPr>
      <w:suppressAutoHyphens/>
      <w:spacing w:after="0" w:line="240" w:lineRule="auto"/>
      <w:jc w:val="center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13A81"/>
    <w:rPr>
      <w:rFonts w:eastAsia="Times New Roman"/>
      <w:lang w:eastAsia="ar-SA"/>
    </w:rPr>
  </w:style>
  <w:style w:type="character" w:styleId="Hipercze">
    <w:name w:val="Hyperlink"/>
    <w:rsid w:val="00013A81"/>
    <w:rPr>
      <w:color w:val="0000FF"/>
      <w:u w:val="single"/>
    </w:rPr>
  </w:style>
  <w:style w:type="character" w:customStyle="1" w:styleId="jlqj4b">
    <w:name w:val="jlqj4b"/>
    <w:basedOn w:val="Domylnaczcionkaakapitu"/>
    <w:rsid w:val="00013A81"/>
  </w:style>
  <w:style w:type="character" w:customStyle="1" w:styleId="Nagwek1Znak">
    <w:name w:val="Nagłówek 1 Znak"/>
    <w:basedOn w:val="Domylnaczcionkaakapitu"/>
    <w:link w:val="Nagwek1"/>
    <w:uiPriority w:val="9"/>
    <w:rsid w:val="00EF18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EF185B"/>
    <w:rPr>
      <w:rFonts w:eastAsia="Times New Roman"/>
      <w:b/>
      <w:bCs/>
      <w:sz w:val="18"/>
      <w:lang w:eastAsia="ar-SA"/>
    </w:rPr>
  </w:style>
  <w:style w:type="character" w:customStyle="1" w:styleId="Nagwek7Znak">
    <w:name w:val="Nagłówek 7 Znak"/>
    <w:basedOn w:val="Domylnaczcionkaakapitu"/>
    <w:link w:val="Nagwek7"/>
    <w:rsid w:val="00EF185B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klosowski@pwr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lanta.babiak@pwr.edu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nna.borkowska@pwr.edu.pl" TargetMode="External"/><Relationship Id="rId5" Type="http://schemas.openxmlformats.org/officeDocument/2006/relationships/hyperlink" Target="mailto:beata.bajcar@pwr.edu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vIaEyVxrLLSN0XSPjyL4netKjg==">AMUW2mUUF73jQSzGN5AEWo2g4+79l/gtJpRhU/hWGjEhB12ZC1/DdjUue56hjdGlodXLldsE4lTiA56qSff5L+0NP2FisHKgDda2XUqdLW6WR6roqZdwmE+/JoEmimVXDNsWZsPXXXFbxY0GYP56FdupWQu2MXPcaKKjwesHUWDOPwunpH0YTqf68qKbCLJIwXG9PVehfgW/oIWD0rU6ET3AwUhEXgWLw4m3jETrU4i5oQ+qvzAdhdFFGi21/gr21y8pfgP2Wu98x8lhHv7lJgaMC7tGUPfFp9YnFH93QZuVD977k1fWxwPm5uqzIAkBXyQjzExIIh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2022-06-02T21:21:00Z</dcterms:created>
  <dcterms:modified xsi:type="dcterms:W3CDTF">2023-03-02T09:31:00Z</dcterms:modified>
</cp:coreProperties>
</file>